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CA" w:rsidRPr="004A6E52" w:rsidRDefault="005F51CA" w:rsidP="005F51C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Première année </w:t>
      </w:r>
    </w:p>
    <w:p w:rsidR="007F2C1B" w:rsidRPr="007B04F4" w:rsidRDefault="007F2C1B" w:rsidP="007F2C1B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  <w:u w:val="single"/>
        </w:rPr>
        <w:t>Techniques du dessin</w:t>
      </w:r>
      <w:r w:rsidRPr="007B04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7F2C1B" w:rsidRPr="007B04F4" w:rsidRDefault="007F2C1B" w:rsidP="007F2C1B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Education de l'œil :</w:t>
      </w:r>
    </w:p>
    <w:p w:rsidR="007F2C1B" w:rsidRPr="007B04F4" w:rsidRDefault="007F2C1B" w:rsidP="007F2C1B">
      <w:pPr>
        <w:numPr>
          <w:ilvl w:val="1"/>
          <w:numId w:val="1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Apprendre à regarder.</w:t>
      </w:r>
    </w:p>
    <w:p w:rsidR="007F2C1B" w:rsidRPr="007F2C1B" w:rsidRDefault="007F2C1B" w:rsidP="007F2C1B">
      <w:pPr>
        <w:numPr>
          <w:ilvl w:val="1"/>
          <w:numId w:val="1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F2C1B">
        <w:rPr>
          <w:rFonts w:ascii="Times New Roman" w:hAnsi="Times New Roman" w:cs="Times New Roman"/>
          <w:sz w:val="28"/>
          <w:szCs w:val="28"/>
          <w:lang w:val="fr-CA"/>
        </w:rPr>
        <w:t>Saisir les rapports, les dimensions, les proportions.</w:t>
      </w:r>
    </w:p>
    <w:p w:rsidR="007F2C1B" w:rsidRPr="007F2C1B" w:rsidRDefault="007F2C1B" w:rsidP="007F2C1B">
      <w:pPr>
        <w:numPr>
          <w:ilvl w:val="1"/>
          <w:numId w:val="1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F2C1B">
        <w:rPr>
          <w:rFonts w:ascii="Times New Roman" w:hAnsi="Times New Roman" w:cs="Times New Roman"/>
          <w:sz w:val="28"/>
          <w:szCs w:val="28"/>
          <w:lang w:val="fr-CA"/>
        </w:rPr>
        <w:t>mesure à l'aide du crayon et du pouce.</w:t>
      </w:r>
    </w:p>
    <w:p w:rsidR="007F2C1B" w:rsidRPr="007B04F4" w:rsidRDefault="007F2C1B" w:rsidP="007F2C1B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Les techniques :</w:t>
      </w:r>
    </w:p>
    <w:p w:rsidR="007F2C1B" w:rsidRPr="007B04F4" w:rsidRDefault="007F2C1B" w:rsidP="007F2C1B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La lumière</w:t>
      </w:r>
    </w:p>
    <w:p w:rsidR="007F2C1B" w:rsidRPr="007B04F4" w:rsidRDefault="007F2C1B" w:rsidP="007F2C1B">
      <w:pPr>
        <w:spacing w:after="0"/>
        <w:ind w:left="765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* Ombre et lumière </w:t>
      </w:r>
    </w:p>
    <w:p w:rsidR="007F2C1B" w:rsidRPr="007F2C1B" w:rsidRDefault="007F2C1B" w:rsidP="007F2C1B">
      <w:pPr>
        <w:tabs>
          <w:tab w:val="left" w:pos="145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F2C1B">
        <w:rPr>
          <w:rFonts w:ascii="Times New Roman" w:hAnsi="Times New Roman" w:cs="Times New Roman"/>
          <w:sz w:val="28"/>
          <w:szCs w:val="28"/>
          <w:lang w:val="fr-CA"/>
        </w:rPr>
        <w:t xml:space="preserve">          * Type de lumière : naturelle, artificielle.</w:t>
      </w:r>
    </w:p>
    <w:p w:rsidR="007F2C1B" w:rsidRPr="007B04F4" w:rsidRDefault="007F2C1B" w:rsidP="007F2C1B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La couleur</w:t>
      </w:r>
    </w:p>
    <w:p w:rsidR="007F2C1B" w:rsidRPr="007B04F4" w:rsidRDefault="007F2C1B" w:rsidP="007F2C1B">
      <w:pPr>
        <w:tabs>
          <w:tab w:val="left" w:pos="145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      * Théorie des couleurs.</w:t>
      </w:r>
    </w:p>
    <w:p w:rsidR="007F2C1B" w:rsidRPr="007B04F4" w:rsidRDefault="007F2C1B" w:rsidP="007F2C1B">
      <w:pPr>
        <w:tabs>
          <w:tab w:val="left" w:pos="145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      * Couleurs et contrastes.  </w:t>
      </w:r>
    </w:p>
    <w:p w:rsidR="007F2C1B" w:rsidRPr="007B04F4" w:rsidRDefault="007F2C1B" w:rsidP="007F2C1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     </w:t>
      </w:r>
      <w:r w:rsidRPr="007B04F4">
        <w:rPr>
          <w:rFonts w:ascii="Times New Roman" w:hAnsi="Times New Roman" w:cs="Times New Roman"/>
          <w:b/>
          <w:bCs/>
          <w:sz w:val="28"/>
          <w:szCs w:val="28"/>
        </w:rPr>
        <w:t>Le corps humain</w:t>
      </w:r>
      <w:r w:rsidRPr="007B0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C1B" w:rsidRPr="007B04F4" w:rsidRDefault="007F2C1B" w:rsidP="007F2C1B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Etude des proportions :</w:t>
      </w:r>
    </w:p>
    <w:p w:rsidR="007F2C1B" w:rsidRPr="007B04F4" w:rsidRDefault="007F2C1B" w:rsidP="007F2C1B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du corps/</w:t>
      </w:r>
      <w:r w:rsidRPr="007B04F4">
        <w:rPr>
          <w:rFonts w:ascii="Times New Roman" w:hAnsi="Times New Roman" w:cs="Times New Roman"/>
          <w:sz w:val="28"/>
          <w:szCs w:val="28"/>
        </w:rPr>
        <w:t xml:space="preserve">  de la tête</w:t>
      </w:r>
    </w:p>
    <w:p w:rsidR="007F2C1B" w:rsidRPr="007F2C1B" w:rsidRDefault="007F2C1B" w:rsidP="007F2C1B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7F2C1B">
        <w:rPr>
          <w:rFonts w:ascii="Times New Roman" w:hAnsi="Times New Roman" w:cs="Times New Roman"/>
          <w:sz w:val="28"/>
          <w:szCs w:val="28"/>
          <w:lang w:val="fr-CA"/>
        </w:rPr>
        <w:t xml:space="preserve">                  de l'expression: rire, colère, douleur.</w:t>
      </w:r>
    </w:p>
    <w:p w:rsidR="007F2C1B" w:rsidRPr="007B04F4" w:rsidRDefault="007F2C1B" w:rsidP="007F2C1B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2C1B">
        <w:rPr>
          <w:rFonts w:ascii="Times New Roman" w:hAnsi="Times New Roman" w:cs="Times New Roman"/>
          <w:sz w:val="28"/>
          <w:szCs w:val="28"/>
          <w:lang w:val="fr-CA"/>
        </w:rPr>
        <w:t xml:space="preserve"> </w:t>
      </w:r>
      <w:r w:rsidRPr="007B04F4">
        <w:rPr>
          <w:rFonts w:ascii="Times New Roman" w:hAnsi="Times New Roman" w:cs="Times New Roman"/>
          <w:b/>
          <w:bCs/>
          <w:sz w:val="28"/>
          <w:szCs w:val="28"/>
        </w:rPr>
        <w:t>La lettre</w:t>
      </w:r>
      <w:r w:rsidRPr="007B0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C1B" w:rsidRPr="007B04F4" w:rsidRDefault="007F2C1B" w:rsidP="007F2C1B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Anatomie des lettres</w:t>
      </w:r>
    </w:p>
    <w:p w:rsidR="007F2C1B" w:rsidRPr="007B04F4" w:rsidRDefault="007F2C1B" w:rsidP="007F2C1B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Trace des lettres</w:t>
      </w:r>
    </w:p>
    <w:p w:rsidR="007F2C1B" w:rsidRPr="007B04F4" w:rsidRDefault="007F2C1B" w:rsidP="007F2C1B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b/>
          <w:bCs/>
          <w:sz w:val="28"/>
          <w:szCs w:val="28"/>
        </w:rPr>
        <w:t>les outils.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Le crayon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Les crayons de couleurs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Le fusain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La plume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 xml:space="preserve">La gouache 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4F4">
        <w:rPr>
          <w:rFonts w:ascii="Times New Roman" w:hAnsi="Times New Roman" w:cs="Times New Roman"/>
          <w:sz w:val="28"/>
          <w:szCs w:val="28"/>
        </w:rPr>
        <w:t>La peinture à l'huile</w:t>
      </w:r>
    </w:p>
    <w:p w:rsidR="007F2C1B" w:rsidRPr="007B04F4" w:rsidRDefault="007F2C1B" w:rsidP="007F2C1B">
      <w:pPr>
        <w:numPr>
          <w:ilvl w:val="0"/>
          <w:numId w:val="3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rtl/>
        </w:rPr>
      </w:pPr>
      <w:r w:rsidRPr="007B04F4">
        <w:rPr>
          <w:rFonts w:ascii="Times New Roman" w:hAnsi="Times New Roman" w:cs="Times New Roman"/>
          <w:sz w:val="28"/>
          <w:szCs w:val="28"/>
        </w:rPr>
        <w:t>L'aquarelle</w:t>
      </w:r>
      <w:r w:rsidRPr="007152D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9F1D4A" w:rsidRPr="004A6E52" w:rsidRDefault="009F1D4A" w:rsidP="007F2C1B">
      <w:pPr>
        <w:jc w:val="center"/>
        <w:rPr>
          <w:lang w:val="fr-FR" w:bidi="ar-LB"/>
        </w:rPr>
      </w:pPr>
      <w:bookmarkStart w:id="0" w:name="_GoBack"/>
      <w:bookmarkEnd w:id="0"/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1AC" w:rsidRDefault="008471AC" w:rsidP="00147F0E">
      <w:pPr>
        <w:spacing w:after="0" w:line="240" w:lineRule="auto"/>
      </w:pPr>
      <w:r>
        <w:separator/>
      </w:r>
    </w:p>
  </w:endnote>
  <w:endnote w:type="continuationSeparator" w:id="0">
    <w:p w:rsidR="008471AC" w:rsidRDefault="008471AC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5452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C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1AC" w:rsidRDefault="008471AC" w:rsidP="00147F0E">
      <w:pPr>
        <w:spacing w:after="0" w:line="240" w:lineRule="auto"/>
      </w:pPr>
      <w:r>
        <w:separator/>
      </w:r>
    </w:p>
  </w:footnote>
  <w:footnote w:type="continuationSeparator" w:id="0">
    <w:p w:rsidR="008471AC" w:rsidRDefault="008471AC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277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2C1B"/>
    <w:rsid w:val="007F34B3"/>
    <w:rsid w:val="007F5BC6"/>
    <w:rsid w:val="00800F24"/>
    <w:rsid w:val="008010AC"/>
    <w:rsid w:val="0080707E"/>
    <w:rsid w:val="00811F59"/>
    <w:rsid w:val="00817D51"/>
    <w:rsid w:val="008355AE"/>
    <w:rsid w:val="008471AC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B08742-C675-4E52-B66E-8EB5C6CB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BD9B0-6996-4B4E-B00C-CD0B4EDF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2020-09-28T08:42:00Z</dcterms:modified>
</cp:coreProperties>
</file>